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55A3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101.215-12/12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7B69E2">
        <w:rPr>
          <w:rFonts w:cs="Arial"/>
          <w:sz w:val="20"/>
        </w:rPr>
        <w:t>26Y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7B69E2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7B69E2">
        <w:rPr>
          <w:rFonts w:cs="Arial"/>
          <w:sz w:val="20"/>
        </w:rPr>
        <w:t>November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7B69E2" w:rsidRP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B69E2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7B69E2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7B69E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7B69E2">
        <w:rPr>
          <w:rFonts w:ascii="Arial" w:hAnsi="Arial" w:cs="Arial"/>
          <w:b/>
          <w:sz w:val="18"/>
          <w:szCs w:val="18"/>
        </w:rPr>
        <w:t>: ____________</w:t>
      </w:r>
      <w:r w:rsidRPr="007B69E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7B69E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B69E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B5D8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5446395" cy="1144905"/>
            <wp:effectExtent l="0" t="0" r="1905" b="0"/>
            <wp:wrapSquare wrapText="bothSides"/>
            <wp:docPr id="191" name="Bild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55A32" w:rsidRDefault="00355A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55A32" w:rsidRDefault="00355A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55A32" w:rsidRDefault="00355A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55A32" w:rsidRDefault="00355A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55A32" w:rsidRDefault="00355A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55A32" w:rsidRDefault="00355A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81482C" w:rsidRPr="0081482C" w:rsidRDefault="0081482C" w:rsidP="008148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81482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1482C" w:rsidRPr="0081482C" w:rsidRDefault="0081482C" w:rsidP="0081482C">
      <w:pPr>
        <w:ind w:right="425"/>
        <w:jc w:val="both"/>
        <w:rPr>
          <w:rFonts w:ascii="Arial" w:hAnsi="Arial"/>
          <w:spacing w:val="-3"/>
          <w:sz w:val="18"/>
          <w:szCs w:val="18"/>
        </w:rPr>
      </w:pPr>
      <w:r w:rsidRPr="0081482C">
        <w:rPr>
          <w:rFonts w:ascii="Arial" w:hAnsi="Arial" w:cs="Arial"/>
          <w:spacing w:val="-3"/>
          <w:sz w:val="18"/>
          <w:szCs w:val="18"/>
        </w:rPr>
        <w:t xml:space="preserve">Primer mix 2 may </w:t>
      </w:r>
      <w:r w:rsidRPr="0081482C">
        <w:rPr>
          <w:rFonts w:ascii="Arial" w:hAnsi="Arial" w:cs="Arial"/>
          <w:sz w:val="18"/>
          <w:szCs w:val="18"/>
        </w:rPr>
        <w:t>give rise to a lower yield of HLA-specific PCR product</w:t>
      </w:r>
      <w:r w:rsidRPr="0081482C">
        <w:rPr>
          <w:rFonts w:ascii="Arial" w:hAnsi="Arial" w:cs="Arial"/>
          <w:spacing w:val="-3"/>
          <w:sz w:val="18"/>
          <w:szCs w:val="18"/>
        </w:rPr>
        <w:t xml:space="preserve"> than</w:t>
      </w:r>
      <w:r w:rsidRPr="0081482C">
        <w:rPr>
          <w:rFonts w:ascii="Arial" w:hAnsi="Arial"/>
          <w:spacing w:val="-3"/>
          <w:sz w:val="18"/>
          <w:szCs w:val="18"/>
        </w:rPr>
        <w:t xml:space="preserve"> the other DQB1*04 primer mixes.</w:t>
      </w:r>
    </w:p>
    <w:p w:rsidR="0081482C" w:rsidRPr="0081482C" w:rsidRDefault="0081482C" w:rsidP="0081482C">
      <w:pPr>
        <w:ind w:right="425"/>
        <w:jc w:val="both"/>
        <w:rPr>
          <w:rFonts w:ascii="Arial" w:hAnsi="Arial" w:cs="Arial"/>
          <w:sz w:val="18"/>
          <w:szCs w:val="18"/>
        </w:rPr>
      </w:pPr>
      <w:r w:rsidRPr="0081482C">
        <w:rPr>
          <w:rFonts w:ascii="Arial" w:hAnsi="Arial" w:cs="Arial"/>
          <w:sz w:val="18"/>
          <w:szCs w:val="18"/>
        </w:rPr>
        <w:t>Primer mix 14 may have tendencies of unspecific amplifications.</w:t>
      </w:r>
    </w:p>
    <w:p w:rsidR="0081482C" w:rsidRPr="0081482C" w:rsidRDefault="0081482C" w:rsidP="0081482C">
      <w:pPr>
        <w:pStyle w:val="Brdtext2"/>
        <w:ind w:right="425"/>
        <w:rPr>
          <w:rFonts w:cs="Arial"/>
          <w:sz w:val="18"/>
          <w:szCs w:val="18"/>
        </w:rPr>
      </w:pPr>
      <w:r w:rsidRPr="0081482C">
        <w:rPr>
          <w:rFonts w:cs="Arial"/>
          <w:sz w:val="18"/>
          <w:szCs w:val="18"/>
        </w:rPr>
        <w:t>In primer mix 7 the positive control band may be weaker than for other DQB1*04 primer mixes.</w:t>
      </w:r>
    </w:p>
    <w:p w:rsidR="0081482C" w:rsidRPr="0081482C" w:rsidRDefault="0081482C" w:rsidP="0081482C">
      <w:pPr>
        <w:pStyle w:val="Brdtext2"/>
        <w:ind w:right="425"/>
        <w:rPr>
          <w:rFonts w:cs="Arial"/>
          <w:sz w:val="18"/>
          <w:szCs w:val="18"/>
          <w:vertAlign w:val="superscript"/>
        </w:rPr>
      </w:pPr>
      <w:r w:rsidRPr="0081482C">
        <w:rPr>
          <w:rFonts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BC7F0A" w:rsidRPr="0081482C" w:rsidRDefault="00BC7F0A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F1C2B" w:rsidRDefault="00AF1C2B" w:rsidP="001D466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637597" w:rsidRDefault="00FE1916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E1916">
        <w:lastRenderedPageBreak/>
        <w:t xml:space="preserve"> </w:t>
      </w:r>
    </w:p>
    <w:p w:rsidR="00637597" w:rsidRPr="00637597" w:rsidRDefault="00F039C3" w:rsidP="00637597">
      <w:r w:rsidRPr="00F039C3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-1684</wp:posOffset>
            </wp:positionV>
            <wp:extent cx="5050800" cy="7689600"/>
            <wp:effectExtent l="0" t="0" r="0" b="698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76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Default="00637597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637597" w:rsidRPr="00924189" w:rsidRDefault="00637597" w:rsidP="00F855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alleles </w:t>
      </w:r>
      <w:r w:rsidR="00E5009C" w:rsidRPr="00B01989">
        <w:rPr>
          <w:rFonts w:cs="Arial"/>
          <w:sz w:val="18"/>
          <w:szCs w:val="18"/>
        </w:rPr>
        <w:t>in bo</w:t>
      </w:r>
      <w:bookmarkStart w:id="0" w:name="_GoBack"/>
      <w:bookmarkEnd w:id="0"/>
      <w:r w:rsidR="00E5009C" w:rsidRPr="00B01989">
        <w:rPr>
          <w:rFonts w:cs="Arial"/>
          <w:sz w:val="18"/>
          <w:szCs w:val="18"/>
        </w:rPr>
        <w:t>ld lettering are li</w:t>
      </w:r>
      <w:r w:rsidR="00E5009C">
        <w:rPr>
          <w:rFonts w:cs="Arial"/>
          <w:sz w:val="18"/>
          <w:szCs w:val="18"/>
        </w:rPr>
        <w:t xml:space="preserve">sted as confirmed alleles on </w:t>
      </w:r>
      <w:r w:rsidR="005E5AB4">
        <w:rPr>
          <w:spacing w:val="-3"/>
          <w:sz w:val="18"/>
          <w:szCs w:val="18"/>
        </w:rPr>
        <w:t>the IMGT/HLA web page 2015-January-19, release 3.19</w:t>
      </w:r>
      <w:r w:rsidRPr="00924189">
        <w:rPr>
          <w:spacing w:val="-3"/>
          <w:sz w:val="18"/>
          <w:szCs w:val="18"/>
        </w:rPr>
        <w:t xml:space="preserve">.0, </w:t>
      </w:r>
      <w:hyperlink r:id="rId15" w:history="1">
        <w:r w:rsidRPr="0092418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:rsidR="001070B3" w:rsidRDefault="00637597" w:rsidP="001070B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92418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:rsidR="001070B3" w:rsidRPr="001070B3" w:rsidRDefault="00924189" w:rsidP="001070B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5D0328">
        <w:rPr>
          <w:rFonts w:cs="Arial"/>
          <w:b/>
          <w:sz w:val="18"/>
          <w:szCs w:val="18"/>
          <w:vertAlign w:val="superscript"/>
        </w:rPr>
        <w:lastRenderedPageBreak/>
        <w:t>3</w:t>
      </w:r>
      <w:r w:rsidR="00637597" w:rsidRPr="005D0328">
        <w:rPr>
          <w:rFonts w:cs="Arial"/>
          <w:sz w:val="18"/>
          <w:szCs w:val="18"/>
          <w:u w:val="single"/>
        </w:rPr>
        <w:t>Primer mix 1:</w:t>
      </w:r>
      <w:r w:rsidR="001070B3">
        <w:rPr>
          <w:rFonts w:cs="Arial"/>
          <w:sz w:val="18"/>
          <w:szCs w:val="18"/>
          <w:u w:val="single"/>
        </w:rPr>
        <w:t xml:space="preserve"> </w:t>
      </w:r>
      <w:r w:rsidR="005E5AB4" w:rsidRPr="00924189">
        <w:rPr>
          <w:rFonts w:cs="Arial"/>
          <w:sz w:val="18"/>
          <w:szCs w:val="18"/>
        </w:rPr>
        <w:t xml:space="preserve">Specific PCR fragment of </w:t>
      </w:r>
      <w:r w:rsidR="005E5AB4">
        <w:rPr>
          <w:rFonts w:cs="Arial"/>
          <w:sz w:val="18"/>
          <w:szCs w:val="18"/>
        </w:rPr>
        <w:t xml:space="preserve">160 </w:t>
      </w:r>
      <w:proofErr w:type="spellStart"/>
      <w:r w:rsidR="005E5AB4">
        <w:rPr>
          <w:rFonts w:cs="Arial"/>
          <w:sz w:val="18"/>
          <w:szCs w:val="18"/>
        </w:rPr>
        <w:t>bp</w:t>
      </w:r>
      <w:proofErr w:type="spellEnd"/>
      <w:r w:rsidR="005E5AB4">
        <w:rPr>
          <w:rFonts w:cs="Arial"/>
          <w:sz w:val="18"/>
          <w:szCs w:val="18"/>
        </w:rPr>
        <w:t xml:space="preserve"> in the DQB1*04:02:01-04:02:07, 04:03:01-04:04, 04:09-04:13 and 04:18-04:27 and the DQB1*03:132 alleles. </w:t>
      </w:r>
      <w:r w:rsidR="001070B3" w:rsidRPr="00924189">
        <w:rPr>
          <w:rFonts w:cs="Arial"/>
          <w:sz w:val="18"/>
          <w:szCs w:val="18"/>
        </w:rPr>
        <w:t xml:space="preserve">Specific PCR fragment of </w:t>
      </w:r>
      <w:r w:rsidR="001070B3">
        <w:rPr>
          <w:rFonts w:cs="Arial"/>
          <w:sz w:val="18"/>
          <w:szCs w:val="18"/>
        </w:rPr>
        <w:t xml:space="preserve">205 </w:t>
      </w:r>
      <w:proofErr w:type="spellStart"/>
      <w:r w:rsidR="001070B3">
        <w:rPr>
          <w:rFonts w:cs="Arial"/>
          <w:sz w:val="18"/>
          <w:szCs w:val="18"/>
        </w:rPr>
        <w:t>bp</w:t>
      </w:r>
      <w:proofErr w:type="spellEnd"/>
      <w:r w:rsidR="001070B3">
        <w:rPr>
          <w:rFonts w:cs="Arial"/>
          <w:sz w:val="18"/>
          <w:szCs w:val="18"/>
        </w:rPr>
        <w:t xml:space="preserve"> in the DQB1*04:01:03 allele.</w:t>
      </w:r>
      <w:r w:rsidR="007546A8">
        <w:rPr>
          <w:rFonts w:cs="Arial"/>
          <w:sz w:val="18"/>
          <w:szCs w:val="18"/>
        </w:rPr>
        <w:t xml:space="preserve"> </w:t>
      </w:r>
      <w:r w:rsidR="007546A8" w:rsidRPr="00924189">
        <w:rPr>
          <w:rFonts w:cs="Arial"/>
          <w:sz w:val="18"/>
          <w:szCs w:val="18"/>
        </w:rPr>
        <w:t>Specific PCR fragment of</w:t>
      </w:r>
      <w:r w:rsidR="007546A8">
        <w:rPr>
          <w:rFonts w:cs="Arial"/>
          <w:sz w:val="18"/>
          <w:szCs w:val="18"/>
        </w:rPr>
        <w:t xml:space="preserve"> 160 </w:t>
      </w:r>
      <w:proofErr w:type="spellStart"/>
      <w:r w:rsidR="007546A8">
        <w:rPr>
          <w:rFonts w:cs="Arial"/>
          <w:sz w:val="18"/>
          <w:szCs w:val="18"/>
        </w:rPr>
        <w:t>bp</w:t>
      </w:r>
      <w:proofErr w:type="spellEnd"/>
      <w:r w:rsidR="007546A8">
        <w:rPr>
          <w:rFonts w:cs="Arial"/>
          <w:sz w:val="18"/>
          <w:szCs w:val="18"/>
        </w:rPr>
        <w:t xml:space="preserve"> and</w:t>
      </w:r>
      <w:r w:rsidR="007546A8" w:rsidRPr="00924189">
        <w:rPr>
          <w:rFonts w:cs="Arial"/>
          <w:sz w:val="18"/>
          <w:szCs w:val="18"/>
        </w:rPr>
        <w:t xml:space="preserve"> </w:t>
      </w:r>
      <w:r w:rsidR="007546A8">
        <w:rPr>
          <w:rFonts w:cs="Arial"/>
          <w:sz w:val="18"/>
          <w:szCs w:val="18"/>
        </w:rPr>
        <w:t xml:space="preserve">205 </w:t>
      </w:r>
      <w:proofErr w:type="spellStart"/>
      <w:r w:rsidR="007546A8">
        <w:rPr>
          <w:rFonts w:cs="Arial"/>
          <w:sz w:val="18"/>
          <w:szCs w:val="18"/>
        </w:rPr>
        <w:t>bp</w:t>
      </w:r>
      <w:proofErr w:type="spellEnd"/>
      <w:r w:rsidR="007546A8">
        <w:rPr>
          <w:rFonts w:cs="Arial"/>
          <w:sz w:val="18"/>
          <w:szCs w:val="18"/>
        </w:rPr>
        <w:t xml:space="preserve"> in the DQB1*04:01:01-04:01:02, 04:01:04, 04:05-04:08 and 04:14-04:17 alleles.</w:t>
      </w:r>
    </w:p>
    <w:p w:rsidR="00924189" w:rsidRDefault="00924189" w:rsidP="00F855DD">
      <w:pPr>
        <w:tabs>
          <w:tab w:val="left" w:pos="8505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5D0328">
        <w:rPr>
          <w:rFonts w:ascii="Arial" w:hAnsi="Arial" w:cs="Arial"/>
          <w:sz w:val="18"/>
          <w:szCs w:val="18"/>
          <w:u w:val="single"/>
        </w:rPr>
        <w:t>Primer mix 5:</w:t>
      </w:r>
      <w:r w:rsidRPr="00924189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DQB1*04:06 and 04:12 alleles. Specific PCR fragment of 245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DQB1*04:04 and 04:05 and the DQB1*03:06 and 03:25 alleles. </w:t>
      </w:r>
    </w:p>
    <w:p w:rsidR="001070B3" w:rsidRDefault="001070B3" w:rsidP="00F855DD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6</w:t>
      </w:r>
      <w:r w:rsidRPr="005D0328">
        <w:rPr>
          <w:rFonts w:ascii="Arial" w:hAnsi="Arial" w:cs="Arial"/>
          <w:sz w:val="18"/>
          <w:szCs w:val="18"/>
          <w:u w:val="single"/>
        </w:rPr>
        <w:t>:</w:t>
      </w:r>
      <w:r w:rsidRPr="00924189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95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 w:rsidRPr="001070B3">
        <w:rPr>
          <w:rFonts w:ascii="Arial" w:hAnsi="Arial" w:cs="Arial"/>
          <w:sz w:val="18"/>
          <w:szCs w:val="18"/>
        </w:rPr>
        <w:t>*04:16</w:t>
      </w:r>
      <w:r>
        <w:rPr>
          <w:rFonts w:ascii="Arial" w:hAnsi="Arial" w:cs="Arial"/>
          <w:sz w:val="18"/>
          <w:szCs w:val="18"/>
        </w:rPr>
        <w:t xml:space="preserve"> allele. </w:t>
      </w:r>
      <w:r w:rsidRPr="009241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210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 w:rsidRPr="001070B3">
        <w:rPr>
          <w:rFonts w:ascii="Arial" w:hAnsi="Arial" w:cs="Arial"/>
          <w:sz w:val="18"/>
          <w:szCs w:val="18"/>
        </w:rPr>
        <w:t>*04:20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1070B3" w:rsidRDefault="001070B3" w:rsidP="00F855DD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11</w:t>
      </w:r>
      <w:r w:rsidRPr="005D0328">
        <w:rPr>
          <w:rFonts w:ascii="Arial" w:hAnsi="Arial" w:cs="Arial"/>
          <w:sz w:val="18"/>
          <w:szCs w:val="18"/>
          <w:u w:val="single"/>
        </w:rPr>
        <w:t>:</w:t>
      </w:r>
      <w:r w:rsidRPr="00924189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120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 w:rsidRPr="001070B3">
        <w:rPr>
          <w:rFonts w:ascii="Arial" w:hAnsi="Arial" w:cs="Arial"/>
          <w:sz w:val="18"/>
          <w:szCs w:val="18"/>
        </w:rPr>
        <w:t>*04:11</w:t>
      </w:r>
      <w:r>
        <w:rPr>
          <w:rFonts w:ascii="Arial" w:hAnsi="Arial" w:cs="Arial"/>
          <w:sz w:val="18"/>
          <w:szCs w:val="18"/>
        </w:rPr>
        <w:t xml:space="preserve"> and 04:15 alleles. </w:t>
      </w:r>
      <w:r w:rsidRPr="009241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160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>
        <w:rPr>
          <w:rFonts w:ascii="Arial" w:hAnsi="Arial" w:cs="Arial"/>
          <w:sz w:val="18"/>
          <w:szCs w:val="18"/>
        </w:rPr>
        <w:t xml:space="preserve">*04:23 and the DQB1*03:22 and 03:96 alleles.  </w:t>
      </w:r>
    </w:p>
    <w:p w:rsidR="001070B3" w:rsidRDefault="001070B3" w:rsidP="00F855DD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12</w:t>
      </w:r>
      <w:r w:rsidRPr="005D0328">
        <w:rPr>
          <w:rFonts w:ascii="Arial" w:hAnsi="Arial" w:cs="Arial"/>
          <w:sz w:val="18"/>
          <w:szCs w:val="18"/>
          <w:u w:val="single"/>
        </w:rPr>
        <w:t>:</w:t>
      </w:r>
      <w:r w:rsidRPr="00924189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</w:t>
      </w:r>
      <w:r w:rsidR="007546A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>
        <w:rPr>
          <w:rFonts w:ascii="Arial" w:hAnsi="Arial" w:cs="Arial"/>
          <w:sz w:val="18"/>
          <w:szCs w:val="18"/>
        </w:rPr>
        <w:t xml:space="preserve">*04:07 allele. </w:t>
      </w:r>
      <w:r w:rsidRPr="009241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230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>
        <w:rPr>
          <w:rFonts w:ascii="Arial" w:hAnsi="Arial" w:cs="Arial"/>
          <w:sz w:val="18"/>
          <w:szCs w:val="18"/>
        </w:rPr>
        <w:t xml:space="preserve">*04:18 allele.  </w:t>
      </w:r>
    </w:p>
    <w:p w:rsidR="001070B3" w:rsidRDefault="001070B3" w:rsidP="00F855DD">
      <w:pPr>
        <w:ind w:right="141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F855DD" w:rsidRPr="00F855DD" w:rsidRDefault="00F855DD" w:rsidP="00F855DD">
      <w:pPr>
        <w:ind w:right="141"/>
        <w:jc w:val="both"/>
        <w:rPr>
          <w:rFonts w:ascii="Arial" w:hAnsi="Arial" w:cs="Arial"/>
          <w:sz w:val="18"/>
          <w:szCs w:val="18"/>
        </w:rPr>
      </w:pPr>
      <w:r w:rsidRPr="001070B3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855DD">
        <w:rPr>
          <w:rFonts w:ascii="Arial" w:hAnsi="Arial" w:cs="Arial"/>
          <w:spacing w:val="-3"/>
          <w:sz w:val="18"/>
          <w:szCs w:val="18"/>
        </w:rPr>
        <w:t xml:space="preserve">The following DQB1*04 alleles </w:t>
      </w:r>
      <w:r w:rsidRPr="00F855D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24"/>
        <w:gridCol w:w="1214"/>
      </w:tblGrid>
      <w:tr w:rsidR="00F855DD" w:rsidRPr="00F855DD" w:rsidTr="00F855DD">
        <w:trPr>
          <w:trHeight w:val="314"/>
        </w:trPr>
        <w:tc>
          <w:tcPr>
            <w:tcW w:w="182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855DD" w:rsidRPr="00F855DD" w:rsidTr="00F855DD">
        <w:trPr>
          <w:trHeight w:val="227"/>
        </w:trPr>
        <w:tc>
          <w:tcPr>
            <w:tcW w:w="182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spacing w:val="-3"/>
                <w:sz w:val="18"/>
                <w:szCs w:val="18"/>
                <w:lang w:eastAsia="sv-SE"/>
              </w:rPr>
              <w:t>DQB1*04:04, 04:12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</w:tr>
      <w:tr w:rsidR="00F855DD" w:rsidRPr="00F855DD" w:rsidTr="00F855DD">
        <w:trPr>
          <w:trHeight w:val="227"/>
        </w:trPr>
        <w:tc>
          <w:tcPr>
            <w:tcW w:w="182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spacing w:val="-3"/>
                <w:sz w:val="18"/>
                <w:szCs w:val="18"/>
                <w:lang w:eastAsia="sv-SE"/>
              </w:rPr>
              <w:t>DQB1*04:05, 04:06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</w:tr>
    </w:tbl>
    <w:p w:rsidR="00F855DD" w:rsidRDefault="00F855DD" w:rsidP="009241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81482C" w:rsidRPr="0081482C" w:rsidRDefault="0081482C" w:rsidP="0081482C">
      <w:pPr>
        <w:ind w:right="141"/>
        <w:jc w:val="both"/>
        <w:rPr>
          <w:rFonts w:ascii="Arial" w:hAnsi="Arial"/>
          <w:spacing w:val="-3"/>
          <w:sz w:val="18"/>
          <w:szCs w:val="18"/>
        </w:rPr>
      </w:pPr>
      <w:r w:rsidRPr="0081482C">
        <w:rPr>
          <w:rFonts w:ascii="Arial" w:hAnsi="Arial"/>
          <w:spacing w:val="-3"/>
          <w:sz w:val="18"/>
          <w:szCs w:val="18"/>
        </w:rPr>
        <w:t>The DQB1*04 subtyping kit cannot distinguish the silent mutations in the DQB1*04:01:01-04:01:04 alleles or the DQB1*04:02:01-04:02:07 alleles.</w:t>
      </w:r>
    </w:p>
    <w:p w:rsidR="0081482C" w:rsidRDefault="0081482C" w:rsidP="009241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1070B3" w:rsidRPr="00B01989" w:rsidRDefault="001070B3" w:rsidP="001070B3">
      <w:pPr>
        <w:ind w:right="141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</w:t>
      </w:r>
      <w:proofErr w:type="gramStart"/>
      <w:r w:rsidRPr="00B01989">
        <w:rPr>
          <w:rFonts w:ascii="Arial" w:hAnsi="Arial" w:cs="Arial"/>
          <w:sz w:val="18"/>
          <w:szCs w:val="18"/>
        </w:rPr>
        <w:t>w</w:t>
      </w:r>
      <w:proofErr w:type="gramEnd"/>
      <w:r w:rsidRPr="00B01989">
        <w:rPr>
          <w:rFonts w:ascii="Arial" w:hAnsi="Arial" w:cs="Arial"/>
          <w:sz w:val="18"/>
          <w:szCs w:val="18"/>
        </w:rPr>
        <w:t>’, may be weakly amplified.</w:t>
      </w:r>
    </w:p>
    <w:p w:rsidR="001070B3" w:rsidRPr="00924189" w:rsidRDefault="001070B3" w:rsidP="001070B3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left" w:pos="8505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141"/>
        <w:jc w:val="both"/>
        <w:rPr>
          <w:rFonts w:ascii="Arial" w:hAnsi="Arial"/>
          <w:spacing w:val="-2"/>
          <w:sz w:val="18"/>
          <w:szCs w:val="18"/>
        </w:rPr>
      </w:pPr>
      <w:r w:rsidRPr="00924189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:rsidR="002F599A" w:rsidRDefault="002F599A" w:rsidP="009241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Pr="002F599A" w:rsidRDefault="002F599A" w:rsidP="002F599A"/>
    <w:p w:rsidR="002F599A" w:rsidRDefault="002F599A" w:rsidP="002F599A">
      <w:pPr>
        <w:jc w:val="both"/>
      </w:pPr>
    </w:p>
    <w:p w:rsidR="002F599A" w:rsidRPr="00A07FDD" w:rsidRDefault="002F599A" w:rsidP="002F599A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07FDD">
        <w:rPr>
          <w:rFonts w:ascii="Arial" w:hAnsi="Arial" w:cs="Arial"/>
          <w:sz w:val="18"/>
          <w:szCs w:val="18"/>
          <w:lang w:val="en-GB"/>
        </w:rPr>
        <w:t>Changes in revision R01 compared to R00:</w:t>
      </w:r>
    </w:p>
    <w:p w:rsidR="002F599A" w:rsidRPr="00A07FDD" w:rsidRDefault="002F599A" w:rsidP="002F599A">
      <w:pPr>
        <w:pStyle w:val="Liststycke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A07FDD">
        <w:rPr>
          <w:rFonts w:ascii="Arial" w:hAnsi="Arial" w:cs="Arial"/>
          <w:sz w:val="18"/>
          <w:szCs w:val="18"/>
        </w:rPr>
        <w:t xml:space="preserve">The Product Insert and Worksheet have been corrected to reflect the resolution capability of the kit. </w:t>
      </w:r>
    </w:p>
    <w:p w:rsidR="001070B3" w:rsidRPr="00A07FDD" w:rsidRDefault="002F599A" w:rsidP="002F599A">
      <w:pPr>
        <w:pStyle w:val="Liststycke"/>
        <w:jc w:val="both"/>
        <w:rPr>
          <w:rFonts w:ascii="Arial" w:hAnsi="Arial" w:cs="Arial"/>
          <w:sz w:val="18"/>
          <w:szCs w:val="18"/>
        </w:rPr>
      </w:pPr>
      <w:r w:rsidRPr="00A07FDD">
        <w:rPr>
          <w:rFonts w:ascii="Arial" w:hAnsi="Arial" w:cs="Arial"/>
          <w:sz w:val="18"/>
          <w:szCs w:val="18"/>
        </w:rPr>
        <w:t xml:space="preserve">As of lot series “Y”, the DQB1*04 kit </w:t>
      </w:r>
      <w:r w:rsidRPr="00A07FDD">
        <w:rPr>
          <w:rFonts w:ascii="Arial" w:hAnsi="Arial" w:cs="Arial"/>
          <w:spacing w:val="-3"/>
          <w:sz w:val="18"/>
          <w:szCs w:val="18"/>
        </w:rPr>
        <w:t>enables separation of the confirmed DQB1*04 alleles as listed in the IMGT/HLA database, polymorphisms in exons outside of the region encoding the peptide binding domain and of null and alternatively expressed alleles.</w:t>
      </w:r>
    </w:p>
    <w:sectPr w:rsidR="001070B3" w:rsidRPr="00A07FDD" w:rsidSect="00FC1B15">
      <w:headerReference w:type="default" r:id="rId17"/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10" w:rsidRDefault="00F27B10">
      <w:r>
        <w:separator/>
      </w:r>
    </w:p>
  </w:endnote>
  <w:endnote w:type="continuationSeparator" w:id="0">
    <w:p w:rsidR="00F27B10" w:rsidRDefault="00F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07FD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07FDD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5009C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5009C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10" w:rsidRDefault="00F27B10">
      <w:r>
        <w:separator/>
      </w:r>
    </w:p>
  </w:footnote>
  <w:footnote w:type="continuationSeparator" w:id="0">
    <w:p w:rsidR="00F27B10" w:rsidRDefault="00F2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F039C3" w:rsidP="00D06B65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F1C540" wp14:editId="46290277">
              <wp:simplePos x="0" y="0"/>
              <wp:positionH relativeFrom="column">
                <wp:posOffset>1212215</wp:posOffset>
              </wp:positionH>
              <wp:positionV relativeFrom="paragraph">
                <wp:posOffset>-122942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1C540" id="Rektangel 2" o:spid="_x0000_s1026" style="position:absolute;margin-left:95.45pt;margin-top:-9.7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KuIKaf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 wp14:anchorId="75969E56" wp14:editId="2E453AE9">
          <wp:simplePos x="0" y="0"/>
          <wp:positionH relativeFrom="column">
            <wp:posOffset>-27305</wp:posOffset>
          </wp:positionH>
          <wp:positionV relativeFrom="paragraph">
            <wp:posOffset>-94118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D8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BFAF04" wp14:editId="51A9F176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BFAF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355A32">
      <w:rPr>
        <w:rFonts w:ascii="Arial" w:hAnsi="Arial" w:cs="Arial"/>
        <w:b/>
        <w:sz w:val="20"/>
        <w:szCs w:val="20"/>
      </w:rPr>
      <w:t>4</w:t>
    </w:r>
  </w:p>
  <w:p w:rsidR="00D06B65" w:rsidRPr="00091E75" w:rsidRDefault="00F039C3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355A32">
      <w:rPr>
        <w:rFonts w:ascii="Arial" w:hAnsi="Arial" w:cs="Arial"/>
        <w:b/>
        <w:sz w:val="20"/>
        <w:szCs w:val="20"/>
      </w:rPr>
      <w:t>5-12/12</w:t>
    </w:r>
    <w:r w:rsidR="008D4F4C">
      <w:rPr>
        <w:rFonts w:ascii="Arial" w:hAnsi="Arial" w:cs="Arial"/>
        <w:b/>
        <w:sz w:val="20"/>
        <w:szCs w:val="20"/>
      </w:rPr>
      <w:t>u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039C3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</w:t>
    </w:r>
    <w:r w:rsidR="007B69E2">
      <w:rPr>
        <w:rFonts w:ascii="Arial" w:hAnsi="Arial" w:cs="Arial"/>
        <w:b/>
        <w:sz w:val="20"/>
        <w:szCs w:val="20"/>
      </w:rPr>
      <w:t>26Y</w:t>
    </w:r>
    <w:r w:rsidR="00835452" w:rsidRPr="00091E75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15" w:rsidRPr="00091E75" w:rsidRDefault="00F039C3" w:rsidP="00D06B65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5CDF69" wp14:editId="25F393D1">
              <wp:simplePos x="0" y="0"/>
              <wp:positionH relativeFrom="column">
                <wp:posOffset>1220166</wp:posOffset>
              </wp:positionH>
              <wp:positionV relativeFrom="paragraph">
                <wp:posOffset>-145829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1B15" w:rsidRPr="00F66008" w:rsidRDefault="00FC1B15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CDF69" id="_x0000_s1028" style="position:absolute;margin-left:96.1pt;margin-top:-11.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F7wPj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FC1B15" w:rsidRPr="00F66008" w:rsidRDefault="00FC1B15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 wp14:anchorId="27669055" wp14:editId="24BBC1C8">
          <wp:simplePos x="0" y="0"/>
          <wp:positionH relativeFrom="column">
            <wp:posOffset>-11403</wp:posOffset>
          </wp:positionH>
          <wp:positionV relativeFrom="paragraph">
            <wp:posOffset>-85200</wp:posOffset>
          </wp:positionV>
          <wp:extent cx="1333500" cy="208915"/>
          <wp:effectExtent l="0" t="0" r="0" b="635"/>
          <wp:wrapSquare wrapText="bothSides"/>
          <wp:docPr id="24" name="Bild 24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D8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1B15" w:rsidRPr="00AE65CF" w:rsidRDefault="00FC1B1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FC1B15" w:rsidRPr="00AE65CF" w:rsidRDefault="00FC1B1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C1B15" w:rsidRPr="00091E75">
      <w:rPr>
        <w:rFonts w:cs="Arial"/>
        <w:i/>
        <w:sz w:val="40"/>
        <w:szCs w:val="40"/>
      </w:rPr>
      <w:t xml:space="preserve"> </w:t>
    </w:r>
    <w:r w:rsidR="00FC1B15" w:rsidRPr="00091E75">
      <w:rPr>
        <w:sz w:val="32"/>
        <w:szCs w:val="32"/>
        <w:vertAlign w:val="superscript"/>
      </w:rPr>
      <w:tab/>
    </w:r>
    <w:r w:rsidR="00FC1B15" w:rsidRPr="00091E75">
      <w:rPr>
        <w:sz w:val="32"/>
        <w:szCs w:val="32"/>
        <w:vertAlign w:val="superscript"/>
      </w:rPr>
      <w:tab/>
    </w:r>
    <w:r w:rsidR="00FC1B15" w:rsidRPr="00091E75">
      <w:rPr>
        <w:sz w:val="32"/>
        <w:szCs w:val="32"/>
        <w:vertAlign w:val="superscript"/>
      </w:rPr>
      <w:tab/>
    </w:r>
    <w:r w:rsidR="00FC1B15" w:rsidRPr="00091E75">
      <w:rPr>
        <w:rFonts w:ascii="Arial" w:hAnsi="Arial" w:cs="Arial"/>
        <w:b/>
        <w:sz w:val="20"/>
        <w:szCs w:val="20"/>
      </w:rPr>
      <w:t>DQB1*0</w:t>
    </w:r>
    <w:r w:rsidR="00355A32">
      <w:rPr>
        <w:rFonts w:ascii="Arial" w:hAnsi="Arial" w:cs="Arial"/>
        <w:b/>
        <w:sz w:val="20"/>
        <w:szCs w:val="20"/>
      </w:rPr>
      <w:t>4</w:t>
    </w:r>
  </w:p>
  <w:p w:rsidR="00FC1B15" w:rsidRPr="00091E75" w:rsidRDefault="00F039C3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FC1B15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FC1B15">
      <w:rPr>
        <w:rFonts w:ascii="Arial" w:hAnsi="Arial" w:cs="Arial"/>
        <w:b/>
        <w:sz w:val="20"/>
        <w:szCs w:val="20"/>
      </w:rPr>
      <w:tab/>
    </w:r>
    <w:r w:rsidR="00FC1B15" w:rsidRPr="00091E75">
      <w:rPr>
        <w:rFonts w:ascii="Arial" w:hAnsi="Arial" w:cs="Arial"/>
        <w:b/>
        <w:sz w:val="20"/>
        <w:szCs w:val="20"/>
      </w:rPr>
      <w:t>101.21</w:t>
    </w:r>
    <w:r w:rsidR="00355A32">
      <w:rPr>
        <w:rFonts w:ascii="Arial" w:hAnsi="Arial" w:cs="Arial"/>
        <w:b/>
        <w:sz w:val="20"/>
        <w:szCs w:val="20"/>
      </w:rPr>
      <w:t>5-12/12</w:t>
    </w:r>
    <w:r w:rsidR="00FC1B15">
      <w:rPr>
        <w:rFonts w:ascii="Arial" w:hAnsi="Arial" w:cs="Arial"/>
        <w:b/>
        <w:sz w:val="20"/>
        <w:szCs w:val="20"/>
      </w:rPr>
      <w:t>u</w:t>
    </w:r>
  </w:p>
  <w:p w:rsidR="00FC1B15" w:rsidRDefault="00FC1B1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039C3">
      <w:rPr>
        <w:rFonts w:ascii="Arial" w:hAnsi="Arial" w:cs="Arial"/>
        <w:sz w:val="20"/>
        <w:szCs w:val="20"/>
      </w:rPr>
      <w:t>1</w:t>
    </w:r>
    <w:r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</w:t>
    </w:r>
    <w:r w:rsidR="00F13F78">
      <w:rPr>
        <w:rFonts w:ascii="Arial" w:hAnsi="Arial" w:cs="Arial"/>
        <w:b/>
        <w:sz w:val="20"/>
        <w:szCs w:val="20"/>
      </w:rPr>
      <w:t>26Y</w:t>
    </w:r>
    <w:r w:rsidRPr="00091E75">
      <w:rPr>
        <w:rFonts w:ascii="Arial" w:hAnsi="Arial" w:cs="Arial"/>
        <w:b/>
        <w:sz w:val="20"/>
        <w:szCs w:val="20"/>
      </w:rPr>
      <w:t xml:space="preserve">  </w:t>
    </w:r>
  </w:p>
  <w:p w:rsidR="00FC1B15" w:rsidRPr="00091E75" w:rsidRDefault="00FC1B15" w:rsidP="00FC1B15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Worksheet</w:t>
    </w:r>
    <w:r w:rsidRPr="00091E75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9D2E3C"/>
    <w:multiLevelType w:val="hybridMultilevel"/>
    <w:tmpl w:val="CC14C4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79C"/>
    <w:rsid w:val="000B5A38"/>
    <w:rsid w:val="000C3F90"/>
    <w:rsid w:val="000C7605"/>
    <w:rsid w:val="000D590A"/>
    <w:rsid w:val="000E2B25"/>
    <w:rsid w:val="000F1A4F"/>
    <w:rsid w:val="000F3C01"/>
    <w:rsid w:val="000F6F6F"/>
    <w:rsid w:val="001010A3"/>
    <w:rsid w:val="001070B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F1BFE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E42CC"/>
    <w:rsid w:val="002E4D12"/>
    <w:rsid w:val="002F3F02"/>
    <w:rsid w:val="002F3F1E"/>
    <w:rsid w:val="002F599A"/>
    <w:rsid w:val="002F7398"/>
    <w:rsid w:val="00302576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0B54"/>
    <w:rsid w:val="004E1E7A"/>
    <w:rsid w:val="004F3A3A"/>
    <w:rsid w:val="004F5DC6"/>
    <w:rsid w:val="00503481"/>
    <w:rsid w:val="00511D00"/>
    <w:rsid w:val="00512069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0328"/>
    <w:rsid w:val="005D1A1B"/>
    <w:rsid w:val="005E5AB4"/>
    <w:rsid w:val="005E5E01"/>
    <w:rsid w:val="005F150D"/>
    <w:rsid w:val="005F2147"/>
    <w:rsid w:val="00607B65"/>
    <w:rsid w:val="006132E4"/>
    <w:rsid w:val="006223A5"/>
    <w:rsid w:val="006363C8"/>
    <w:rsid w:val="00637597"/>
    <w:rsid w:val="006411E9"/>
    <w:rsid w:val="006479D6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46A8"/>
    <w:rsid w:val="007713C6"/>
    <w:rsid w:val="00785012"/>
    <w:rsid w:val="0079135B"/>
    <w:rsid w:val="00796E2D"/>
    <w:rsid w:val="007A1CE6"/>
    <w:rsid w:val="007B5084"/>
    <w:rsid w:val="007B69E2"/>
    <w:rsid w:val="007C0077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82C"/>
    <w:rsid w:val="00814ED3"/>
    <w:rsid w:val="00835452"/>
    <w:rsid w:val="008603D7"/>
    <w:rsid w:val="008650CB"/>
    <w:rsid w:val="0087051B"/>
    <w:rsid w:val="0088058D"/>
    <w:rsid w:val="008872EB"/>
    <w:rsid w:val="00891CFF"/>
    <w:rsid w:val="008B674C"/>
    <w:rsid w:val="008C3A0F"/>
    <w:rsid w:val="008D0117"/>
    <w:rsid w:val="008D4624"/>
    <w:rsid w:val="008D4F4C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07FDD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B5D8D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5505"/>
    <w:rsid w:val="00BE61F6"/>
    <w:rsid w:val="00BF7C65"/>
    <w:rsid w:val="00C12E98"/>
    <w:rsid w:val="00C17711"/>
    <w:rsid w:val="00C20306"/>
    <w:rsid w:val="00C42001"/>
    <w:rsid w:val="00C4480F"/>
    <w:rsid w:val="00C46768"/>
    <w:rsid w:val="00C505B3"/>
    <w:rsid w:val="00C5100D"/>
    <w:rsid w:val="00C54696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15949"/>
    <w:rsid w:val="00D2665B"/>
    <w:rsid w:val="00D2686C"/>
    <w:rsid w:val="00D44288"/>
    <w:rsid w:val="00D447E1"/>
    <w:rsid w:val="00D463FE"/>
    <w:rsid w:val="00D555CC"/>
    <w:rsid w:val="00D6181A"/>
    <w:rsid w:val="00D74E0B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009C"/>
    <w:rsid w:val="00E51B64"/>
    <w:rsid w:val="00E556A8"/>
    <w:rsid w:val="00E76C81"/>
    <w:rsid w:val="00E84D6E"/>
    <w:rsid w:val="00E85904"/>
    <w:rsid w:val="00E868EF"/>
    <w:rsid w:val="00E94CA6"/>
    <w:rsid w:val="00E97822"/>
    <w:rsid w:val="00EC4D0F"/>
    <w:rsid w:val="00EC742E"/>
    <w:rsid w:val="00ED24B9"/>
    <w:rsid w:val="00ED2851"/>
    <w:rsid w:val="00EE4C0F"/>
    <w:rsid w:val="00EE637A"/>
    <w:rsid w:val="00EF084F"/>
    <w:rsid w:val="00EF7511"/>
    <w:rsid w:val="00F039C3"/>
    <w:rsid w:val="00F07082"/>
    <w:rsid w:val="00F13F78"/>
    <w:rsid w:val="00F157DD"/>
    <w:rsid w:val="00F16615"/>
    <w:rsid w:val="00F21DB6"/>
    <w:rsid w:val="00F24527"/>
    <w:rsid w:val="00F27B10"/>
    <w:rsid w:val="00F5280B"/>
    <w:rsid w:val="00F57236"/>
    <w:rsid w:val="00F63E15"/>
    <w:rsid w:val="00F66008"/>
    <w:rsid w:val="00F70EE0"/>
    <w:rsid w:val="00F71BB3"/>
    <w:rsid w:val="00F72135"/>
    <w:rsid w:val="00F76880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476AD38-CA05-4B0B-B2BB-A96C89D5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2F599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5806-6F0B-4533-B334-C0A15402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3844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2015-05-22T06:08:00Z</cp:lastPrinted>
  <dcterms:created xsi:type="dcterms:W3CDTF">2016-09-26T07:12:00Z</dcterms:created>
  <dcterms:modified xsi:type="dcterms:W3CDTF">2016-09-26T09:33:00Z</dcterms:modified>
</cp:coreProperties>
</file>